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both"/>
        <w:rPr>
          <w:rFonts w:ascii="Times New Roman" w:hAnsi="Times New Roman"/>
          <w:sz w:val="28"/>
        </w:rPr>
      </w:pPr>
      <w:r>
        <w:tab/>
      </w:r>
      <w:r>
        <w:rPr>
          <w:rFonts w:ascii="Times New Roman" w:hAnsi="Times New Roman"/>
          <w:sz w:val="28"/>
        </w:rPr>
        <w:t xml:space="preserve">16) приложение 12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Распределение бюджетных ассигнований на государственную поддержку семьи и детей на 2025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изложить в следующей редакции:</w:t>
      </w:r>
    </w:p>
    <w:tbl>
      <w:tblPr>
        <w:tblStyle w:val="Style_2"/>
        <w:tblW w:type="auto" w:w="0"/>
        <w:tblLayout w:type="fixed"/>
      </w:tblPr>
      <w:tblGrid>
        <w:gridCol w:w="5103"/>
        <w:gridCol w:w="709"/>
        <w:gridCol w:w="709"/>
        <w:gridCol w:w="1984"/>
        <w:gridCol w:w="709"/>
        <w:gridCol w:w="1559"/>
      </w:tblGrid>
      <w:tr>
        <w:trPr>
          <w:trHeight w:hRule="atLeast" w:val="1512"/>
        </w:trPr>
        <w:tc>
          <w:tcPr>
            <w:tcW w:type="dxa" w:w="10773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00000">
            <w:pPr>
              <w:spacing w:after="24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Приложение 12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Об окружном бюджете на 2025 год 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z w:val="28"/>
              </w:rPr>
              <w:t>и на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</w:tc>
      </w:tr>
      <w:tr>
        <w:trPr>
          <w:trHeight w:hRule="atLeast" w:val="675"/>
        </w:trPr>
        <w:tc>
          <w:tcPr>
            <w:tcW w:type="dxa" w:w="10773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Распределение бюджетных ассигнований на государственную поддержку семьи и детей на 2025 год</w:t>
            </w:r>
          </w:p>
        </w:tc>
      </w:tr>
      <w:tr>
        <w:trPr>
          <w:trHeight w:hRule="atLeast" w:val="402"/>
        </w:trPr>
        <w:tc>
          <w:tcPr>
            <w:tcW w:type="dxa" w:w="10773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>
        <w:trPr>
          <w:trHeight w:hRule="atLeast" w:val="1129"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Наименование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РЗ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ЦСР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ВР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Сумма</w:t>
            </w:r>
          </w:p>
        </w:tc>
      </w:tr>
    </w:tbl>
    <w:p w14:paraId="0D000000">
      <w:pPr>
        <w:spacing w:after="0"/>
        <w:ind/>
        <w:rPr>
          <w:sz w:val="2"/>
        </w:rPr>
      </w:pPr>
    </w:p>
    <w:tbl>
      <w:tblPr>
        <w:tblStyle w:val="Style_2"/>
        <w:tblW w:type="auto" w:w="0"/>
        <w:tblInd w:type="dxa" w:w="-5"/>
        <w:tblLayout w:type="fixed"/>
      </w:tblPr>
      <w:tblGrid>
        <w:gridCol w:w="5103"/>
        <w:gridCol w:w="709"/>
        <w:gridCol w:w="709"/>
        <w:gridCol w:w="1984"/>
        <w:gridCol w:w="709"/>
        <w:gridCol w:w="1559"/>
      </w:tblGrid>
      <w:tr>
        <w:trPr>
          <w:trHeight w:hRule="atLeast" w:val="289"/>
          <w:tblHeader/>
        </w:trPr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15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9 722 622,8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здравоохранения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61 218,8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6007Д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4 000,6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 4 03 7135Д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6 438,2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1 111 553,1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Предоставление единовременной выплаты при рождении второго и (или) </w:t>
            </w:r>
            <w:r>
              <w:rPr>
                <w:rFonts w:ascii="Times New Roman" w:hAnsi="Times New Roman"/>
                <w:color w:val="000000"/>
                <w:sz w:val="28"/>
              </w:rPr>
              <w:t>последующих детей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1134Д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19 304,9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1146Д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109 800,0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1150Д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Я1 5078Д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42 204,4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2 Я2 1041Д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29 994,4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01 1111Д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Социальная поддержка семей и детей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03 4 02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640 440,6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1121Д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17 362,8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1144Д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1137Д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245 797,6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11 300,0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36 083,7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6 562,1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1176Д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3 951,0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Реализация мер социальной поддержки семей, имеющих детей (Закупка </w:t>
            </w:r>
            <w:r>
              <w:rPr>
                <w:rFonts w:ascii="Times New Roman" w:hAnsi="Times New Roman"/>
                <w:color w:val="000000"/>
                <w:sz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7142Д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99 385,0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7167Д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10 845,5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R084Д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24 243,3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02 А082Д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165 970,6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color w:val="000000"/>
                <w:sz w:val="28"/>
              </w:rPr>
              <w:t>органами управления государственными внебюджетными фондами)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174 189,9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54 622,3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 4 04 С913Д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2 996,6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культуры и туризма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11 468,4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6331Д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7 368,4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05 4 04 6031Д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2 950,0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образования и науки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8 408 157,6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Региональный проект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социальной инфраструктуры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09 2 02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296 561,9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Школа в г. Анадырь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02 5305Д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296 561,9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 5750Д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190 548,7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Ю4 5559Д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2 229,8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5179Д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8 395,0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>
              <w:rPr>
                <w:rFonts w:ascii="Times New Roman" w:hAnsi="Times New Roman"/>
                <w:color w:val="000000"/>
                <w:sz w:val="28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2 Ю6 5179Д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939,7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18 518,0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R304Д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95 051,6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4227Д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30 500,0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6 302,6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4227Д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119 500,0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4242Д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85 845,8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Создание в образовательных организациях условий для </w:t>
            </w:r>
            <w:r>
              <w:rPr>
                <w:rFonts w:ascii="Times New Roman" w:hAnsi="Times New Roman"/>
                <w:color w:val="000000"/>
                <w:sz w:val="28"/>
              </w:rPr>
              <w:t>инклюзивного образования детей-инвалидов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4257Д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</w:t>
            </w:r>
            <w:r>
              <w:rPr>
                <w:rFonts w:ascii="Times New Roman" w:hAnsi="Times New Roman"/>
                <w:color w:val="000000"/>
                <w:sz w:val="28"/>
              </w:rPr>
              <w:t>надмуниципальный</w:t>
            </w:r>
            <w:r>
              <w:rPr>
                <w:rFonts w:ascii="Times New Roman" w:hAnsi="Times New Roman"/>
                <w:color w:val="000000"/>
                <w:sz w:val="28"/>
              </w:rPr>
              <w:t>) образовательный округ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6 138 326,7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6313Д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27 000,0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7156Д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2 446,0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01 4309Д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1 007,0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4254Д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Оплата питания студентов очной формы обучения учреждений высшего профессионального образования, расположенных на территории </w:t>
            </w:r>
            <w:r>
              <w:rPr>
                <w:rFonts w:ascii="Times New Roman" w:hAnsi="Times New Roman"/>
                <w:color w:val="000000"/>
                <w:sz w:val="28"/>
              </w:rPr>
              <w:t>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6318Д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1061Д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21 884,6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02 6321Д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4215Д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67 032,0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Фонд поддержки молодежи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03 R780Д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16 511,3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1021Д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8 300,0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04 6326Д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09 4 05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36 763,4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2 075,3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6314Д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3 700,0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4 500,0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2 800,0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и проведение окружных мероприятий, направленных на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05 6334Д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22 838,1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06 6336Д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и проведение окружных конкурсов по родным языкам и краеведению для педагогов и образовательных организаций </w:t>
            </w:r>
            <w:r>
              <w:rPr>
                <w:rFonts w:ascii="Times New Roman" w:hAnsi="Times New Roman"/>
                <w:color w:val="000000"/>
                <w:sz w:val="28"/>
              </w:rPr>
              <w:t>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08 6085Д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С902Д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204 182,7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 4 09 С905Д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1 003 110,8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Развитие физической культуры и спорта Чукотского автономного округа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01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129 024,9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Поддержка, популяризация и развитие физической культуры и спорта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15 4 03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53 370,0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45 370,0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</w:t>
            </w:r>
            <w:r>
              <w:rPr>
                <w:rFonts w:ascii="Times New Roman" w:hAnsi="Times New Roman"/>
                <w:color w:val="000000"/>
                <w:sz w:val="28"/>
              </w:rPr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03 6347Д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8 000,0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15 4 04 С904Д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75 654,9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20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02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02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1 200,0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4213Д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7168Д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 4 02 7169Д</w:t>
            </w: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500,0</w:t>
            </w:r>
          </w:p>
        </w:tc>
      </w:tr>
      <w:tr>
        <w:trPr>
          <w:trHeight w:hRule="atLeast" w:val="20"/>
        </w:trPr>
        <w:tc>
          <w:tcPr>
            <w:tcW w:type="dxa" w:w="510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70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55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02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»;</w:t>
            </w:r>
          </w:p>
        </w:tc>
      </w:tr>
    </w:tbl>
    <w:p w14:paraId="36020000"/>
    <w:sectPr>
      <w:headerReference r:id="rId1" w:type="default"/>
      <w:pgSz w:h="16838" w:orient="portrait" w:w="11906"/>
      <w:pgMar w:bottom="1134" w:footer="708" w:gutter="0" w:header="708" w:left="567" w:right="566" w:top="1134"/>
      <w:pgNumType w:start="123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footer"/>
    <w:basedOn w:val="Style_3"/>
    <w:link w:val="Style_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_ch" w:type="character">
    <w:name w:val="footer"/>
    <w:basedOn w:val="Style_3_ch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ing 7"/>
    <w:basedOn w:val="Style_3"/>
    <w:next w:val="Style_3"/>
    <w:link w:val="Style_7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7_ch" w:type="character">
    <w:name w:val="heading 7"/>
    <w:basedOn w:val="Style_3_ch"/>
    <w:link w:val="Style_7"/>
    <w:rPr>
      <w:color w:themeColor="text1" w:themeTint="A6" w:val="595959"/>
    </w:rPr>
  </w:style>
  <w:style w:styleId="Style_8" w:type="paragraph">
    <w:name w:val="Intense Quote"/>
    <w:basedOn w:val="Style_3"/>
    <w:next w:val="Style_3"/>
    <w:link w:val="Style_8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8_ch" w:type="character">
    <w:name w:val="Intense Quote"/>
    <w:basedOn w:val="Style_3_ch"/>
    <w:link w:val="Style_8"/>
    <w:rPr>
      <w:i w:val="1"/>
      <w:color w:themeColor="accent1" w:themeShade="BF" w:val="2F5496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basedOn w:val="Style_3"/>
    <w:next w:val="Style_3"/>
    <w:link w:val="Style_12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2_ch" w:type="character">
    <w:name w:val="heading 3"/>
    <w:basedOn w:val="Style_3_ch"/>
    <w:link w:val="Style_12"/>
    <w:rPr>
      <w:color w:themeColor="accent1" w:themeShade="BF" w:val="2F5496"/>
      <w:sz w:val="28"/>
    </w:rPr>
  </w:style>
  <w:style w:styleId="Style_13" w:type="paragraph">
    <w:name w:val="heading 9"/>
    <w:basedOn w:val="Style_3"/>
    <w:next w:val="Style_3"/>
    <w:link w:val="Style_13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3_ch" w:type="character">
    <w:name w:val="heading 9"/>
    <w:basedOn w:val="Style_3_ch"/>
    <w:link w:val="Style_13"/>
    <w:rPr>
      <w:color w:themeColor="text1" w:themeTint="D8" w:val="272727"/>
    </w:rPr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Intense Reference"/>
    <w:basedOn w:val="Style_16"/>
    <w:link w:val="Style_15_ch"/>
    <w:rPr>
      <w:b w:val="1"/>
      <w:smallCaps w:val="1"/>
      <w:color w:themeColor="accent1" w:themeShade="BF" w:val="2F5496"/>
      <w:spacing w:val="5"/>
    </w:rPr>
  </w:style>
  <w:style w:styleId="Style_15_ch" w:type="character">
    <w:name w:val="Intense Reference"/>
    <w:basedOn w:val="Style_16_ch"/>
    <w:link w:val="Style_15"/>
    <w:rPr>
      <w:b w:val="1"/>
      <w:smallCaps w:val="1"/>
      <w:color w:themeColor="accent1" w:themeShade="BF" w:val="2F5496"/>
      <w:spacing w:val="5"/>
    </w:rPr>
  </w:style>
  <w:style w:styleId="Style_17" w:type="paragraph">
    <w:name w:val="heading 5"/>
    <w:basedOn w:val="Style_3"/>
    <w:next w:val="Style_3"/>
    <w:link w:val="Style_17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7_ch" w:type="character">
    <w:name w:val="heading 5"/>
    <w:basedOn w:val="Style_3_ch"/>
    <w:link w:val="Style_17"/>
    <w:rPr>
      <w:color w:themeColor="accent1" w:themeShade="BF" w:val="2F5496"/>
    </w:rPr>
  </w:style>
  <w:style w:styleId="Style_18" w:type="paragraph">
    <w:name w:val="List Paragraph"/>
    <w:basedOn w:val="Style_3"/>
    <w:link w:val="Style_18_ch"/>
    <w:pPr>
      <w:ind w:firstLine="0" w:left="720"/>
      <w:contextualSpacing w:val="1"/>
    </w:pPr>
  </w:style>
  <w:style w:styleId="Style_18_ch" w:type="character">
    <w:name w:val="List Paragraph"/>
    <w:basedOn w:val="Style_3_ch"/>
    <w:link w:val="Style_18"/>
  </w:style>
  <w:style w:styleId="Style_19" w:type="paragraph">
    <w:name w:val="heading 1"/>
    <w:basedOn w:val="Style_3"/>
    <w:next w:val="Style_3"/>
    <w:link w:val="Style_19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9_ch" w:type="character">
    <w:name w:val="heading 1"/>
    <w:basedOn w:val="Style_3_ch"/>
    <w:link w:val="Style_19"/>
    <w:rPr>
      <w:rFonts w:asciiTheme="majorAscii" w:hAnsiTheme="majorHAnsi"/>
      <w:color w:themeColor="accent1" w:themeShade="BF" w:val="2F5496"/>
      <w:sz w:val="40"/>
    </w:rPr>
  </w:style>
  <w:style w:styleId="Style_20" w:type="paragraph">
    <w:name w:val="Quote"/>
    <w:basedOn w:val="Style_3"/>
    <w:next w:val="Style_3"/>
    <w:link w:val="Style_20_ch"/>
    <w:pPr>
      <w:spacing w:before="160"/>
      <w:ind/>
      <w:jc w:val="center"/>
    </w:pPr>
    <w:rPr>
      <w:i w:val="1"/>
      <w:color w:themeColor="text1" w:themeTint="BF" w:val="404040"/>
    </w:rPr>
  </w:style>
  <w:style w:styleId="Style_20_ch" w:type="character">
    <w:name w:val="Quote"/>
    <w:basedOn w:val="Style_3_ch"/>
    <w:link w:val="Style_20"/>
    <w:rPr>
      <w:i w:val="1"/>
      <w:color w:themeColor="text1" w:themeTint="BF" w:val="40404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heading 8"/>
    <w:basedOn w:val="Style_3"/>
    <w:next w:val="Style_3"/>
    <w:link w:val="Style_23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23_ch" w:type="character">
    <w:name w:val="heading 8"/>
    <w:basedOn w:val="Style_3_ch"/>
    <w:link w:val="Style_23"/>
    <w:rPr>
      <w:i w:val="1"/>
      <w:color w:themeColor="text1" w:themeTint="D8" w:val="272727"/>
    </w:rPr>
  </w:style>
  <w:style w:styleId="Style_24" w:type="paragraph">
    <w:name w:val="toc 1"/>
    <w:next w:val="Style_3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3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7" w:type="paragraph">
    <w:name w:val="toc 8"/>
    <w:next w:val="Style_3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Intense Emphasis"/>
    <w:basedOn w:val="Style_16"/>
    <w:link w:val="Style_29_ch"/>
    <w:rPr>
      <w:i w:val="1"/>
      <w:color w:themeColor="accent1" w:themeShade="BF" w:val="2F5496"/>
    </w:rPr>
  </w:style>
  <w:style w:styleId="Style_29_ch" w:type="character">
    <w:name w:val="Intense Emphasis"/>
    <w:basedOn w:val="Style_16_ch"/>
    <w:link w:val="Style_29"/>
    <w:rPr>
      <w:i w:val="1"/>
      <w:color w:themeColor="accent1" w:themeShade="BF" w:val="2F5496"/>
    </w:rPr>
  </w:style>
  <w:style w:styleId="Style_30" w:type="paragraph">
    <w:name w:val="Subtitle"/>
    <w:basedOn w:val="Style_3"/>
    <w:next w:val="Style_3"/>
    <w:link w:val="Style_30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30_ch" w:type="character">
    <w:name w:val="Subtitle"/>
    <w:basedOn w:val="Style_3_ch"/>
    <w:link w:val="Style_30"/>
    <w:rPr>
      <w:color w:themeColor="text1" w:themeTint="A6" w:val="595959"/>
      <w:spacing w:val="15"/>
      <w:sz w:val="28"/>
    </w:rPr>
  </w:style>
  <w:style w:styleId="Style_31" w:type="paragraph">
    <w:name w:val="Title"/>
    <w:basedOn w:val="Style_3"/>
    <w:next w:val="Style_3"/>
    <w:link w:val="Style_31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31_ch" w:type="character">
    <w:name w:val="Title"/>
    <w:basedOn w:val="Style_3_ch"/>
    <w:link w:val="Style_31"/>
    <w:rPr>
      <w:rFonts w:asciiTheme="majorAscii" w:hAnsiTheme="majorHAnsi"/>
      <w:spacing w:val="-10"/>
      <w:sz w:val="56"/>
    </w:rPr>
  </w:style>
  <w:style w:styleId="Style_32" w:type="paragraph">
    <w:name w:val="heading 4"/>
    <w:basedOn w:val="Style_3"/>
    <w:next w:val="Style_3"/>
    <w:link w:val="Style_32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32_ch" w:type="character">
    <w:name w:val="heading 4"/>
    <w:basedOn w:val="Style_3_ch"/>
    <w:link w:val="Style_32"/>
    <w:rPr>
      <w:i w:val="1"/>
      <w:color w:themeColor="accent1" w:themeShade="BF" w:val="2F5496"/>
    </w:rPr>
  </w:style>
  <w:style w:styleId="Style_33" w:type="paragraph">
    <w:name w:val="heading 2"/>
    <w:basedOn w:val="Style_3"/>
    <w:next w:val="Style_3"/>
    <w:link w:val="Style_33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3_ch" w:type="character">
    <w:name w:val="heading 2"/>
    <w:basedOn w:val="Style_3_ch"/>
    <w:link w:val="Style_33"/>
    <w:rPr>
      <w:rFonts w:asciiTheme="majorAscii" w:hAnsiTheme="majorHAnsi"/>
      <w:color w:themeColor="accent1" w:themeShade="BF" w:val="2F5496"/>
      <w:sz w:val="32"/>
    </w:rPr>
  </w:style>
  <w:style w:styleId="Style_34" w:type="paragraph">
    <w:name w:val="heading 6"/>
    <w:basedOn w:val="Style_3"/>
    <w:next w:val="Style_3"/>
    <w:link w:val="Style_34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4_ch" w:type="character">
    <w:name w:val="heading 6"/>
    <w:basedOn w:val="Style_3_ch"/>
    <w:link w:val="Style_34"/>
    <w:rPr>
      <w:i w:val="1"/>
      <w:color w:themeColor="text1" w:themeTint="A6" w:val="595959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2025-05-23T02:31:03Z</dcterms:modified>
</cp:coreProperties>
</file>